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D1" w:rsidRDefault="006275D1" w:rsidP="008C083E"/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86723E">
        <w:rPr>
          <w:rFonts w:hint="eastAsia"/>
          <w:b/>
          <w:sz w:val="30"/>
          <w:szCs w:val="30"/>
        </w:rPr>
        <w:t>自动控制原理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/>
      </w:tblPr>
      <w:tblGrid>
        <w:gridCol w:w="1562"/>
        <w:gridCol w:w="1562"/>
        <w:gridCol w:w="1576"/>
        <w:gridCol w:w="1645"/>
        <w:gridCol w:w="2177"/>
      </w:tblGrid>
      <w:tr w:rsidR="0017745F" w:rsidTr="0017745F"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705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1705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17745F" w:rsidTr="0017745F">
        <w:tc>
          <w:tcPr>
            <w:tcW w:w="1704" w:type="dxa"/>
          </w:tcPr>
          <w:p w:rsidR="0017745F" w:rsidRDefault="0086723E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叶宏</w:t>
            </w:r>
          </w:p>
        </w:tc>
        <w:tc>
          <w:tcPr>
            <w:tcW w:w="1704" w:type="dxa"/>
          </w:tcPr>
          <w:p w:rsidR="0017745F" w:rsidRDefault="0086723E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704" w:type="dxa"/>
          </w:tcPr>
          <w:p w:rsidR="0017745F" w:rsidRDefault="0086723E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信机学院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705" w:type="dxa"/>
          </w:tcPr>
          <w:p w:rsidR="0017745F" w:rsidRDefault="0086723E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57122371</w:t>
            </w:r>
          </w:p>
        </w:tc>
        <w:tc>
          <w:tcPr>
            <w:tcW w:w="1705" w:type="dxa"/>
          </w:tcPr>
          <w:p w:rsidR="0017745F" w:rsidRDefault="0086723E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jdxy2003@163.com</w:t>
            </w:r>
          </w:p>
        </w:tc>
      </w:tr>
      <w:tr w:rsidR="0017745F" w:rsidTr="0017745F"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7745F" w:rsidTr="0017745F"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17745F" w:rsidRDefault="0017745F" w:rsidP="00EE516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EE516D" w:rsidRDefault="0086723E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主要讲授《自动控制原理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</w:rPr>
        <w:t>、《</w:t>
      </w:r>
      <w:r>
        <w:rPr>
          <w:sz w:val="24"/>
          <w:szCs w:val="24"/>
        </w:rPr>
        <w:t>电子信息工程</w:t>
      </w:r>
      <w:r>
        <w:rPr>
          <w:rFonts w:hint="eastAsia"/>
          <w:sz w:val="24"/>
          <w:szCs w:val="24"/>
        </w:rPr>
        <w:t>专业导论》</w:t>
      </w:r>
      <w:r>
        <w:rPr>
          <w:sz w:val="24"/>
          <w:szCs w:val="24"/>
        </w:rPr>
        <w:t>、《电子测量与仪器</w:t>
      </w:r>
      <w:r>
        <w:rPr>
          <w:rFonts w:hint="eastAsia"/>
          <w:sz w:val="24"/>
          <w:szCs w:val="24"/>
        </w:rPr>
        <w:t>》</w:t>
      </w:r>
      <w:r>
        <w:rPr>
          <w:sz w:val="24"/>
          <w:szCs w:val="24"/>
        </w:rPr>
        <w:t>等本科课程</w:t>
      </w:r>
      <w:r w:rsidR="00C14B35">
        <w:rPr>
          <w:sz w:val="24"/>
          <w:szCs w:val="24"/>
        </w:rPr>
        <w:t>；</w:t>
      </w:r>
      <w:r>
        <w:rPr>
          <w:rFonts w:hint="eastAsia"/>
          <w:sz w:val="24"/>
          <w:szCs w:val="24"/>
        </w:rPr>
        <w:t>较多参与学生学科竞赛和科研创新的指导工作。</w:t>
      </w:r>
      <w:r>
        <w:rPr>
          <w:sz w:val="24"/>
          <w:szCs w:val="24"/>
        </w:rPr>
        <w:t>主要研究</w:t>
      </w:r>
      <w:r>
        <w:rPr>
          <w:rFonts w:hint="eastAsia"/>
          <w:sz w:val="24"/>
          <w:szCs w:val="24"/>
        </w:rPr>
        <w:t>虚拟仪器</w:t>
      </w:r>
      <w:r w:rsidR="005117F8">
        <w:rPr>
          <w:rFonts w:hint="eastAsia"/>
          <w:sz w:val="24"/>
          <w:szCs w:val="24"/>
        </w:rPr>
        <w:t>技术和专业教学改革。主持承担企业横向合作项目多项、</w:t>
      </w:r>
      <w:r w:rsidR="005117F8">
        <w:rPr>
          <w:sz w:val="24"/>
          <w:szCs w:val="24"/>
        </w:rPr>
        <w:t>发表</w:t>
      </w:r>
      <w:r w:rsidR="005117F8">
        <w:rPr>
          <w:rFonts w:hint="eastAsia"/>
          <w:sz w:val="24"/>
          <w:szCs w:val="24"/>
        </w:rPr>
        <w:t>各类论文十几篇。</w:t>
      </w:r>
    </w:p>
    <w:p w:rsidR="00EE516D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5117F8" w:rsidRPr="002B07D3">
        <w:rPr>
          <w:rFonts w:hint="eastAsia"/>
          <w:sz w:val="24"/>
          <w:szCs w:val="24"/>
        </w:rPr>
        <w:t>自动控制原理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5117F8">
        <w:rPr>
          <w:rFonts w:hint="eastAsia"/>
          <w:sz w:val="28"/>
        </w:rPr>
        <w:t xml:space="preserve">Principles of </w:t>
      </w:r>
      <w:r w:rsidR="005117F8">
        <w:rPr>
          <w:rFonts w:cs="Arial"/>
          <w:sz w:val="28"/>
        </w:rPr>
        <w:t>Automatic Control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>
        <w:rPr>
          <w:rFonts w:hint="eastAsia"/>
          <w:sz w:val="24"/>
          <w:szCs w:val="24"/>
        </w:rPr>
        <w:t>□专业必修课</w:t>
      </w:r>
      <w:r w:rsidR="00FE2C0A">
        <w:rPr>
          <w:sz w:val="24"/>
          <w:szCs w:val="24"/>
        </w:rPr>
        <w:sym w:font="Wingdings" w:char="F0FE"/>
      </w:r>
      <w:r w:rsidR="0002744C">
        <w:rPr>
          <w:rFonts w:hint="eastAsia"/>
          <w:sz w:val="24"/>
          <w:szCs w:val="24"/>
        </w:rPr>
        <w:t>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FE2C0A">
        <w:rPr>
          <w:sz w:val="24"/>
          <w:szCs w:val="24"/>
        </w:rPr>
        <w:sym w:font="Wingdings" w:char="F0FE"/>
      </w:r>
      <w:r>
        <w:rPr>
          <w:rFonts w:hint="eastAsia"/>
          <w:sz w:val="24"/>
          <w:szCs w:val="24"/>
        </w:rPr>
        <w:t>学术知识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5117F8" w:rsidRPr="002B07D3">
        <w:rPr>
          <w:rFonts w:hint="eastAsia"/>
          <w:sz w:val="24"/>
          <w:szCs w:val="24"/>
        </w:rPr>
        <w:t>2130030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5117F8">
        <w:rPr>
          <w:rFonts w:hint="eastAsia"/>
          <w:sz w:val="24"/>
          <w:szCs w:val="24"/>
        </w:rPr>
        <w:t xml:space="preserve">3      </w:t>
      </w:r>
      <w:r>
        <w:rPr>
          <w:rFonts w:hint="eastAsia"/>
          <w:sz w:val="24"/>
          <w:szCs w:val="24"/>
        </w:rPr>
        <w:t>总学时：</w:t>
      </w:r>
      <w:r w:rsidR="005117F8">
        <w:rPr>
          <w:rFonts w:hint="eastAsia"/>
          <w:sz w:val="24"/>
          <w:szCs w:val="24"/>
        </w:rPr>
        <w:t xml:space="preserve">48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5117F8">
        <w:rPr>
          <w:sz w:val="24"/>
          <w:szCs w:val="24"/>
        </w:rPr>
        <w:t>3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9C6580">
        <w:rPr>
          <w:rFonts w:hint="eastAsia"/>
          <w:sz w:val="24"/>
          <w:szCs w:val="24"/>
        </w:rPr>
        <w:t>高等数学、工程数学、电路分析基础、电子技术、信号与系统</w:t>
      </w:r>
    </w:p>
    <w:p w:rsidR="00EE516D" w:rsidRDefault="00920D23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9C6580">
        <w:rPr>
          <w:rFonts w:hint="eastAsia"/>
          <w:sz w:val="24"/>
          <w:szCs w:val="24"/>
        </w:rPr>
        <w:t>电子信息工程</w:t>
      </w:r>
      <w:r w:rsidR="00FE2C0A">
        <w:rPr>
          <w:rFonts w:hint="eastAsia"/>
          <w:sz w:val="24"/>
          <w:szCs w:val="24"/>
        </w:rPr>
        <w:t>专业</w:t>
      </w:r>
    </w:p>
    <w:p w:rsidR="009C6580" w:rsidRDefault="009C6580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9C6580" w:rsidRDefault="009C6580" w:rsidP="00FE2C0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E03B3">
        <w:rPr>
          <w:rFonts w:ascii="宋体" w:hAnsi="宋体" w:hint="eastAsia"/>
          <w:sz w:val="24"/>
          <w:szCs w:val="24"/>
        </w:rPr>
        <w:t>本课程是电子信息工程</w:t>
      </w:r>
      <w:r w:rsidR="00F974B6">
        <w:rPr>
          <w:rFonts w:ascii="宋体" w:hAnsi="宋体" w:hint="eastAsia"/>
          <w:sz w:val="24"/>
          <w:szCs w:val="24"/>
        </w:rPr>
        <w:t>专业一门重要的理论</w:t>
      </w:r>
      <w:r w:rsidRPr="002E03B3">
        <w:rPr>
          <w:rFonts w:ascii="宋体" w:hAnsi="宋体" w:hint="eastAsia"/>
          <w:sz w:val="24"/>
          <w:szCs w:val="24"/>
        </w:rPr>
        <w:t>基础课</w:t>
      </w:r>
      <w:r w:rsidR="00F974B6">
        <w:rPr>
          <w:rFonts w:ascii="宋体" w:hAnsi="宋体" w:hint="eastAsia"/>
          <w:sz w:val="24"/>
          <w:szCs w:val="24"/>
        </w:rPr>
        <w:t>程</w:t>
      </w:r>
      <w:r w:rsidRPr="002E03B3">
        <w:rPr>
          <w:rFonts w:ascii="宋体" w:hAnsi="宋体" w:hint="eastAsia"/>
          <w:sz w:val="24"/>
          <w:szCs w:val="24"/>
        </w:rPr>
        <w:t>，也是该专业的限定选修课之一。本课程</w:t>
      </w:r>
      <w:r>
        <w:rPr>
          <w:rFonts w:ascii="宋体" w:hAnsi="宋体" w:hint="eastAsia"/>
          <w:sz w:val="24"/>
          <w:szCs w:val="24"/>
        </w:rPr>
        <w:t>的学习内容主要是</w:t>
      </w:r>
      <w:r w:rsidRPr="002E03B3">
        <w:rPr>
          <w:rFonts w:ascii="宋体" w:hAnsi="宋体" w:hint="eastAsia"/>
          <w:sz w:val="24"/>
          <w:szCs w:val="24"/>
        </w:rPr>
        <w:t>控制系统</w:t>
      </w:r>
      <w:r>
        <w:rPr>
          <w:rFonts w:ascii="宋体" w:hAnsi="宋体" w:hint="eastAsia"/>
          <w:sz w:val="24"/>
          <w:szCs w:val="24"/>
        </w:rPr>
        <w:t>的经典</w:t>
      </w:r>
      <w:r w:rsidRPr="002E03B3">
        <w:rPr>
          <w:rFonts w:ascii="宋体" w:hAnsi="宋体" w:hint="eastAsia"/>
          <w:sz w:val="24"/>
          <w:szCs w:val="24"/>
        </w:rPr>
        <w:t>分析</w:t>
      </w:r>
      <w:r>
        <w:rPr>
          <w:rFonts w:ascii="宋体" w:hAnsi="宋体" w:hint="eastAsia"/>
          <w:sz w:val="24"/>
          <w:szCs w:val="24"/>
        </w:rPr>
        <w:t>方法，</w:t>
      </w:r>
      <w:r w:rsidR="00F974B6">
        <w:rPr>
          <w:rFonts w:ascii="宋体" w:hAnsi="宋体" w:hint="eastAsia"/>
          <w:sz w:val="24"/>
          <w:szCs w:val="24"/>
        </w:rPr>
        <w:t>控制系统设计的基础知识。主要</w:t>
      </w:r>
      <w:r w:rsidRPr="002E03B3">
        <w:rPr>
          <w:rFonts w:ascii="宋体" w:hAnsi="宋体" w:hint="eastAsia"/>
          <w:sz w:val="24"/>
          <w:szCs w:val="24"/>
        </w:rPr>
        <w:t>包括控制系统的稳定性、稳态特性和动态特性</w:t>
      </w:r>
      <w:r w:rsidR="00F974B6">
        <w:rPr>
          <w:rFonts w:ascii="宋体" w:hAnsi="宋体" w:hint="eastAsia"/>
          <w:sz w:val="24"/>
          <w:szCs w:val="24"/>
        </w:rPr>
        <w:t>的分析</w:t>
      </w:r>
      <w:r w:rsidRPr="002E03B3">
        <w:rPr>
          <w:rFonts w:ascii="宋体" w:hAnsi="宋体" w:hint="eastAsia"/>
          <w:sz w:val="24"/>
          <w:szCs w:val="24"/>
        </w:rPr>
        <w:t>，以及控制系统的</w:t>
      </w:r>
      <w:r w:rsidR="00F974B6">
        <w:rPr>
          <w:rFonts w:ascii="宋体" w:hAnsi="宋体" w:hint="eastAsia"/>
          <w:sz w:val="24"/>
          <w:szCs w:val="24"/>
        </w:rPr>
        <w:t>设计与</w:t>
      </w:r>
      <w:r w:rsidRPr="002E03B3">
        <w:rPr>
          <w:rFonts w:ascii="宋体" w:hAnsi="宋体" w:hint="eastAsia"/>
          <w:sz w:val="24"/>
          <w:szCs w:val="24"/>
        </w:rPr>
        <w:t>校正。</w:t>
      </w:r>
    </w:p>
    <w:p w:rsidR="009C6580" w:rsidRDefault="009C6580" w:rsidP="009C6580">
      <w:pPr>
        <w:spacing w:line="360" w:lineRule="auto"/>
        <w:rPr>
          <w:sz w:val="24"/>
          <w:szCs w:val="24"/>
        </w:rPr>
      </w:pPr>
    </w:p>
    <w:p w:rsidR="009C6580" w:rsidRDefault="009C6580" w:rsidP="009C658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:rsidR="00EE516D" w:rsidRPr="009C6580" w:rsidRDefault="009C6580" w:rsidP="009C6580">
      <w:pPr>
        <w:spacing w:line="360" w:lineRule="auto"/>
        <w:ind w:firstLineChars="196" w:firstLine="470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通过对本课程的学习，使学生了解并掌握</w:t>
      </w:r>
      <w:r w:rsidRPr="002E03B3">
        <w:rPr>
          <w:rFonts w:ascii="宋体" w:hAnsi="宋体" w:hint="eastAsia"/>
          <w:sz w:val="24"/>
          <w:szCs w:val="24"/>
        </w:rPr>
        <w:t>自动控制系统</w:t>
      </w:r>
      <w:r>
        <w:rPr>
          <w:rFonts w:ascii="宋体" w:hAnsi="宋体" w:hint="eastAsia"/>
          <w:sz w:val="24"/>
          <w:szCs w:val="24"/>
        </w:rPr>
        <w:t>分析和应用</w:t>
      </w:r>
      <w:r w:rsidRPr="002E03B3">
        <w:rPr>
          <w:rFonts w:ascii="宋体" w:hAnsi="宋体" w:hint="eastAsia"/>
          <w:sz w:val="24"/>
          <w:szCs w:val="24"/>
        </w:rPr>
        <w:t>的基本理论和基本方法</w:t>
      </w:r>
      <w:r>
        <w:rPr>
          <w:rFonts w:ascii="宋体" w:hAnsi="宋体" w:hint="eastAsia"/>
          <w:sz w:val="24"/>
          <w:szCs w:val="24"/>
        </w:rPr>
        <w:t>，包括自动控制系统数学模型的建立、时域分析方法、频域分析方法，自动控制系统的设计和优化。</w:t>
      </w:r>
      <w:r w:rsidRPr="002E03B3">
        <w:rPr>
          <w:rFonts w:ascii="宋体" w:hAnsi="宋体" w:hint="eastAsia"/>
          <w:sz w:val="24"/>
          <w:szCs w:val="24"/>
        </w:rPr>
        <w:t>为相关后续课程奠定坚实的基础</w:t>
      </w:r>
      <w:r>
        <w:rPr>
          <w:rFonts w:ascii="宋体" w:hAnsi="宋体" w:hint="eastAsia"/>
          <w:sz w:val="24"/>
          <w:szCs w:val="24"/>
        </w:rPr>
        <w:t>，具备初步的自动控制系统设计能力</w:t>
      </w:r>
      <w:r w:rsidRPr="002E03B3">
        <w:rPr>
          <w:rFonts w:ascii="宋体" w:hAnsi="宋体" w:hint="eastAsia"/>
          <w:sz w:val="24"/>
          <w:szCs w:val="24"/>
        </w:rPr>
        <w:t>。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4C358C">
        <w:rPr>
          <w:rFonts w:hint="eastAsia"/>
          <w:b/>
          <w:sz w:val="28"/>
          <w:szCs w:val="28"/>
        </w:rPr>
        <w:t>*</w:t>
      </w:r>
      <w:r w:rsidR="00AD0714" w:rsidRPr="00AD0714">
        <w:rPr>
          <w:rFonts w:hint="eastAsia"/>
          <w:sz w:val="24"/>
          <w:szCs w:val="24"/>
        </w:rPr>
        <w:t>（满足对应课程标准的第</w:t>
      </w:r>
      <w:r w:rsidR="00AD0714" w:rsidRPr="004F34E5">
        <w:rPr>
          <w:rFonts w:ascii="Times New Roman" w:hAnsi="Times New Roman"/>
          <w:sz w:val="24"/>
          <w:szCs w:val="24"/>
        </w:rPr>
        <w:t>2</w:t>
      </w:r>
      <w:r w:rsidR="00AD0714" w:rsidRPr="00AD0714">
        <w:rPr>
          <w:rFonts w:hint="eastAsia"/>
          <w:sz w:val="24"/>
          <w:szCs w:val="24"/>
        </w:rPr>
        <w:t>条）</w:t>
      </w:r>
    </w:p>
    <w:p w:rsidR="005206F6" w:rsidRPr="007D7EC5" w:rsidRDefault="005206F6" w:rsidP="005206F6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第一章</w:t>
      </w:r>
      <w:r w:rsidR="00F974B6" w:rsidRPr="007D7EC5">
        <w:rPr>
          <w:rFonts w:ascii="Calibri" w:eastAsia="宋体" w:hAnsi="Calibri" w:cs="黑体" w:hint="eastAsia"/>
          <w:sz w:val="24"/>
          <w:szCs w:val="24"/>
        </w:rPr>
        <w:t>自动控制的一般概念</w:t>
      </w:r>
    </w:p>
    <w:p w:rsidR="00F974B6" w:rsidRPr="007D7EC5" w:rsidRDefault="00F974B6" w:rsidP="005206F6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 w:rsidRPr="007D7EC5">
        <w:rPr>
          <w:rFonts w:ascii="Calibri" w:eastAsia="宋体" w:hAnsi="Calibri" w:cs="黑体" w:hint="eastAsia"/>
          <w:sz w:val="24"/>
          <w:szCs w:val="24"/>
        </w:rPr>
        <w:t>2</w:t>
      </w:r>
      <w:r w:rsidR="001C5631">
        <w:rPr>
          <w:rFonts w:ascii="Calibri" w:eastAsia="宋体" w:hAnsi="Calibri" w:cs="黑体" w:hint="eastAsia"/>
          <w:sz w:val="24"/>
          <w:szCs w:val="24"/>
        </w:rPr>
        <w:t>学</w:t>
      </w:r>
      <w:r w:rsidRPr="007D7EC5">
        <w:rPr>
          <w:rFonts w:ascii="Calibri" w:eastAsia="宋体" w:hAnsi="Calibri" w:cs="黑体" w:hint="eastAsia"/>
          <w:sz w:val="24"/>
          <w:szCs w:val="24"/>
        </w:rPr>
        <w:t>时</w:t>
      </w:r>
    </w:p>
    <w:p w:rsidR="00F974B6" w:rsidRPr="007D7EC5" w:rsidRDefault="007D7EC5" w:rsidP="005206F6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>讲授</w:t>
      </w:r>
      <w:r w:rsidR="00F974B6" w:rsidRPr="007D7EC5">
        <w:rPr>
          <w:rFonts w:ascii="Calibri" w:eastAsia="宋体" w:hAnsi="Calibri" w:cs="黑体" w:hint="eastAsia"/>
          <w:sz w:val="24"/>
          <w:szCs w:val="24"/>
        </w:rPr>
        <w:t>内容</w:t>
      </w:r>
      <w:r w:rsidRPr="007D7EC5">
        <w:rPr>
          <w:rFonts w:ascii="Calibri" w:eastAsia="宋体" w:hAnsi="Calibri" w:cs="黑体" w:hint="eastAsia"/>
          <w:sz w:val="24"/>
          <w:szCs w:val="24"/>
        </w:rPr>
        <w:t>和学习要求</w:t>
      </w:r>
      <w:r w:rsidR="00F974B6" w:rsidRPr="007D7EC5">
        <w:rPr>
          <w:rFonts w:ascii="Calibri" w:eastAsia="宋体" w:hAnsi="Calibri" w:cs="黑体" w:hint="eastAsia"/>
          <w:sz w:val="24"/>
          <w:szCs w:val="24"/>
        </w:rPr>
        <w:t>：要求建立必要的基本概念：反馈、开环控制、闭环控制、控制器、被控对象；要求学生能根据控制系统工作原理图绘制方块图；理解控制系统的性能要求；了解自动控制理论发展的情况。</w:t>
      </w:r>
    </w:p>
    <w:p w:rsidR="007D7EC5" w:rsidRDefault="007D7EC5" w:rsidP="007D7EC5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bookmarkStart w:id="0" w:name="_GoBack"/>
      <w:bookmarkEnd w:id="0"/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：查阅资料，对自动控制理论有初步了解。</w:t>
      </w:r>
    </w:p>
    <w:p w:rsidR="007D7EC5" w:rsidRDefault="007D7EC5" w:rsidP="007D7EC5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教学方法：课堂讲解与学生互动结合。</w:t>
      </w:r>
    </w:p>
    <w:p w:rsidR="001C5631" w:rsidRDefault="001C5631" w:rsidP="007D7EC5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</w:p>
    <w:p w:rsidR="001C5631" w:rsidRDefault="007D7EC5" w:rsidP="007D7EC5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 w:rsidRPr="007D7EC5">
        <w:rPr>
          <w:rFonts w:ascii="Calibri" w:eastAsia="宋体" w:hAnsi="Calibri" w:cs="黑体" w:hint="eastAsia"/>
          <w:sz w:val="24"/>
          <w:szCs w:val="24"/>
        </w:rPr>
        <w:t>第二章：控制系统的数学模型</w:t>
      </w:r>
    </w:p>
    <w:p w:rsidR="001C5631" w:rsidRDefault="001C5631" w:rsidP="007D7EC5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6</w:t>
      </w:r>
      <w:r>
        <w:rPr>
          <w:rFonts w:ascii="Calibri" w:eastAsia="宋体" w:hAnsi="Calibri" w:cs="黑体" w:hint="eastAsia"/>
          <w:sz w:val="24"/>
          <w:szCs w:val="24"/>
        </w:rPr>
        <w:t>学时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  <w:t xml:space="preserve">      </w:t>
      </w:r>
      <w:r w:rsidR="007D7EC5" w:rsidRPr="002E2F3A">
        <w:rPr>
          <w:rFonts w:ascii="Calibri" w:eastAsia="宋体" w:hAnsi="Calibri" w:cs="黑体" w:hint="eastAsia"/>
          <w:sz w:val="24"/>
          <w:szCs w:val="24"/>
        </w:rPr>
        <w:t>讲授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内容和学习要求：能够用理论推导的方法建立电路系统及力学系统的数学模型－微分方程，典型</w:t>
      </w:r>
      <w:r>
        <w:rPr>
          <w:rFonts w:ascii="Calibri" w:eastAsia="宋体" w:hAnsi="Calibri" w:cs="黑体" w:hint="eastAsia"/>
          <w:sz w:val="24"/>
          <w:szCs w:val="24"/>
        </w:rPr>
        <w:t>环节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的传递函数的求取，结构图的绘制，由结构图等效变换求传递函数，由梅逊公式求传递函数。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重点：基本环节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传递函数的求取；系统传递函数的求取。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>
        <w:rPr>
          <w:rFonts w:ascii="Calibri" w:eastAsia="宋体" w:hAnsi="Calibri" w:cs="黑体" w:hint="eastAsia"/>
          <w:sz w:val="24"/>
          <w:szCs w:val="24"/>
        </w:rPr>
        <w:t>难点：结构图等效变换；梅逊公式及其应用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。</w:t>
      </w:r>
    </w:p>
    <w:p w:rsidR="001C5631" w:rsidRDefault="001C5631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：做好课前预习，复习复变函数与信号与系统课程中的相关内容，参与课堂讨论，完成作业。</w:t>
      </w:r>
    </w:p>
    <w:p w:rsidR="001C5631" w:rsidRDefault="001C5631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教学方法：课堂讲解与学生互动结合，课堂讨论与练习，作业。</w:t>
      </w:r>
    </w:p>
    <w:p w:rsidR="001C5631" w:rsidRDefault="007D7EC5" w:rsidP="001C5631">
      <w:pPr>
        <w:spacing w:line="360" w:lineRule="auto"/>
        <w:ind w:leftChars="222" w:left="466"/>
        <w:rPr>
          <w:rFonts w:ascii="Calibri" w:eastAsia="宋体" w:hAnsi="Calibri" w:cs="黑体" w:hint="eastAsia"/>
          <w:sz w:val="24"/>
          <w:szCs w:val="24"/>
        </w:rPr>
      </w:pPr>
      <w:r w:rsidRPr="007D7EC5">
        <w:rPr>
          <w:rFonts w:ascii="Calibri" w:eastAsia="宋体" w:hAnsi="Calibri" w:cs="黑体" w:hint="eastAsia"/>
          <w:sz w:val="24"/>
          <w:szCs w:val="24"/>
        </w:rPr>
        <w:br/>
      </w:r>
      <w:r w:rsidRPr="007D7EC5">
        <w:rPr>
          <w:rFonts w:ascii="Calibri" w:eastAsia="宋体" w:hAnsi="Calibri" w:cs="黑体" w:hint="eastAsia"/>
          <w:sz w:val="24"/>
          <w:szCs w:val="24"/>
        </w:rPr>
        <w:t>第三</w:t>
      </w:r>
      <w:r w:rsidR="001C5631">
        <w:rPr>
          <w:rFonts w:ascii="Calibri" w:eastAsia="宋体" w:hAnsi="Calibri" w:cs="黑体" w:hint="eastAsia"/>
          <w:sz w:val="24"/>
          <w:szCs w:val="24"/>
        </w:rPr>
        <w:t>章：控制系统的时域分析法</w:t>
      </w:r>
    </w:p>
    <w:p w:rsidR="001C5631" w:rsidRDefault="00E46CE8" w:rsidP="007D7EC5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10</w:t>
      </w:r>
      <w:r w:rsidR="001C5631">
        <w:rPr>
          <w:rFonts w:ascii="Calibri" w:eastAsia="宋体" w:hAnsi="Calibri" w:cs="黑体" w:hint="eastAsia"/>
          <w:sz w:val="24"/>
          <w:szCs w:val="24"/>
        </w:rPr>
        <w:t>学时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  <w:t xml:space="preserve">      </w:t>
      </w:r>
      <w:r w:rsidR="001C5631" w:rsidRPr="002E2F3A">
        <w:rPr>
          <w:rFonts w:ascii="Calibri" w:eastAsia="宋体" w:hAnsi="Calibri" w:cs="黑体" w:hint="eastAsia"/>
          <w:sz w:val="24"/>
          <w:szCs w:val="24"/>
        </w:rPr>
        <w:t>讲授</w:t>
      </w:r>
      <w:r w:rsidR="001C5631" w:rsidRPr="007D7EC5">
        <w:rPr>
          <w:rFonts w:ascii="Calibri" w:eastAsia="宋体" w:hAnsi="Calibri" w:cs="黑体" w:hint="eastAsia"/>
          <w:sz w:val="24"/>
          <w:szCs w:val="24"/>
        </w:rPr>
        <w:t>内容和学习要求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：时域性能指标的定义，</w:t>
      </w:r>
      <w:proofErr w:type="gramStart"/>
      <w:r w:rsidR="007D7EC5" w:rsidRPr="007D7EC5">
        <w:rPr>
          <w:rFonts w:ascii="Calibri" w:eastAsia="宋体" w:hAnsi="Calibri" w:cs="黑体" w:hint="eastAsia"/>
          <w:sz w:val="24"/>
          <w:szCs w:val="24"/>
        </w:rPr>
        <w:t>一阶和二阶系统</w:t>
      </w:r>
      <w:proofErr w:type="gramEnd"/>
      <w:r w:rsidR="007D7EC5" w:rsidRPr="007D7EC5">
        <w:rPr>
          <w:rFonts w:ascii="Calibri" w:eastAsia="宋体" w:hAnsi="Calibri" w:cs="黑体" w:hint="eastAsia"/>
          <w:sz w:val="24"/>
          <w:szCs w:val="24"/>
        </w:rPr>
        <w:t>性能指标的求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lastRenderedPageBreak/>
        <w:t>取及二阶系统性能改善的方法，</w:t>
      </w:r>
      <w:proofErr w:type="gramStart"/>
      <w:r w:rsidR="007D7EC5" w:rsidRPr="007D7EC5">
        <w:rPr>
          <w:rFonts w:ascii="Calibri" w:eastAsia="宋体" w:hAnsi="Calibri" w:cs="黑体" w:hint="eastAsia"/>
          <w:sz w:val="24"/>
          <w:szCs w:val="24"/>
        </w:rPr>
        <w:t>劳</w:t>
      </w:r>
      <w:proofErr w:type="gramEnd"/>
      <w:r w:rsidR="007D7EC5" w:rsidRPr="007D7EC5">
        <w:rPr>
          <w:rFonts w:ascii="Calibri" w:eastAsia="宋体" w:hAnsi="Calibri" w:cs="黑体" w:hint="eastAsia"/>
          <w:sz w:val="24"/>
          <w:szCs w:val="24"/>
        </w:rPr>
        <w:t>斯稳定判据及其应用，稳定误差的分析与计算，减小或消除稳态误差的方法。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重点：二阶系统动态性能估算，稳定性分析方法及稳态误差计算方法。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难点：二阶系统性能改善的方法及扰动作用下减小或消除稳态误差的措施。</w:t>
      </w:r>
    </w:p>
    <w:p w:rsidR="001C5631" w:rsidRDefault="001C5631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：做好课前预习和课后复习课程，参与课堂讨论，完成作业，认真参加实验学习。</w:t>
      </w:r>
    </w:p>
    <w:p w:rsidR="001C5631" w:rsidRDefault="001C5631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教学方法：课堂讲解与学生互动结合，课堂讨论与练习，作业，实验。</w:t>
      </w:r>
    </w:p>
    <w:p w:rsidR="001C5631" w:rsidRDefault="001C5631" w:rsidP="001C5631">
      <w:pPr>
        <w:spacing w:line="360" w:lineRule="auto"/>
        <w:ind w:firstLineChars="195" w:firstLine="468"/>
        <w:rPr>
          <w:rFonts w:ascii="Calibri" w:eastAsia="宋体" w:hAnsi="Calibri" w:cs="黑体" w:hint="eastAsia"/>
          <w:sz w:val="24"/>
          <w:szCs w:val="24"/>
        </w:rPr>
      </w:pPr>
    </w:p>
    <w:p w:rsidR="001C5631" w:rsidRDefault="007D7EC5" w:rsidP="001C5631">
      <w:pPr>
        <w:spacing w:line="360" w:lineRule="auto"/>
        <w:ind w:firstLineChars="195" w:firstLine="468"/>
        <w:rPr>
          <w:rFonts w:ascii="Calibri" w:eastAsia="宋体" w:hAnsi="Calibri" w:cs="黑体" w:hint="eastAsia"/>
          <w:sz w:val="24"/>
          <w:szCs w:val="24"/>
        </w:rPr>
      </w:pPr>
      <w:r w:rsidRPr="007D7EC5">
        <w:rPr>
          <w:rFonts w:ascii="Calibri" w:eastAsia="宋体" w:hAnsi="Calibri" w:cs="黑体" w:hint="eastAsia"/>
          <w:sz w:val="24"/>
          <w:szCs w:val="24"/>
        </w:rPr>
        <w:t>第四章：控制系统的根轨迹法</w:t>
      </w:r>
    </w:p>
    <w:p w:rsidR="001C5631" w:rsidRDefault="007D7EC5" w:rsidP="001C5631">
      <w:pPr>
        <w:spacing w:line="360" w:lineRule="auto"/>
        <w:ind w:firstLineChars="195" w:firstLine="468"/>
        <w:rPr>
          <w:rFonts w:ascii="Calibri" w:eastAsia="宋体" w:hAnsi="Calibri" w:cs="黑体" w:hint="eastAsia"/>
          <w:sz w:val="24"/>
          <w:szCs w:val="24"/>
        </w:rPr>
      </w:pPr>
      <w:r w:rsidRPr="007D7EC5">
        <w:rPr>
          <w:rFonts w:ascii="Calibri" w:eastAsia="宋体" w:hAnsi="Calibri" w:cs="黑体" w:hint="eastAsia"/>
          <w:sz w:val="24"/>
          <w:szCs w:val="24"/>
        </w:rPr>
        <w:t>6</w:t>
      </w:r>
      <w:r w:rsidR="001C5631">
        <w:rPr>
          <w:rFonts w:ascii="Calibri" w:eastAsia="宋体" w:hAnsi="Calibri" w:cs="黑体" w:hint="eastAsia"/>
          <w:sz w:val="24"/>
          <w:szCs w:val="24"/>
        </w:rPr>
        <w:t>学时</w:t>
      </w:r>
      <w:r w:rsidRPr="007D7EC5">
        <w:rPr>
          <w:rFonts w:ascii="Calibri" w:eastAsia="宋体" w:hAnsi="Calibri" w:cs="黑体" w:hint="eastAsia"/>
          <w:sz w:val="24"/>
          <w:szCs w:val="24"/>
        </w:rPr>
        <w:br/>
        <w:t xml:space="preserve">      </w:t>
      </w:r>
      <w:r w:rsidR="001C5631" w:rsidRPr="002E2F3A">
        <w:rPr>
          <w:rFonts w:ascii="Calibri" w:eastAsia="宋体" w:hAnsi="Calibri" w:cs="黑体" w:hint="eastAsia"/>
          <w:sz w:val="24"/>
          <w:szCs w:val="24"/>
        </w:rPr>
        <w:t>讲授</w:t>
      </w:r>
      <w:r w:rsidR="001C5631" w:rsidRPr="007D7EC5">
        <w:rPr>
          <w:rFonts w:ascii="Calibri" w:eastAsia="宋体" w:hAnsi="Calibri" w:cs="黑体" w:hint="eastAsia"/>
          <w:sz w:val="24"/>
          <w:szCs w:val="24"/>
        </w:rPr>
        <w:t>内容和学习要求</w:t>
      </w:r>
      <w:r w:rsidRPr="007D7EC5">
        <w:rPr>
          <w:rFonts w:ascii="Calibri" w:eastAsia="宋体" w:hAnsi="Calibri" w:cs="黑体" w:hint="eastAsia"/>
          <w:sz w:val="24"/>
          <w:szCs w:val="24"/>
        </w:rPr>
        <w:t>：根轨迹的概念，根轨迹方程，</w:t>
      </w:r>
      <w:r w:rsidR="001C5631">
        <w:rPr>
          <w:rFonts w:ascii="Calibri" w:eastAsia="宋体" w:hAnsi="Calibri" w:cs="黑体" w:hint="eastAsia"/>
          <w:sz w:val="24"/>
          <w:szCs w:val="24"/>
        </w:rPr>
        <w:t>学习</w:t>
      </w:r>
      <w:r w:rsidRPr="007D7EC5">
        <w:rPr>
          <w:rFonts w:ascii="Calibri" w:eastAsia="宋体" w:hAnsi="Calibri" w:cs="黑体" w:hint="eastAsia"/>
          <w:sz w:val="24"/>
          <w:szCs w:val="24"/>
        </w:rPr>
        <w:t>绘制根轨迹的基本法则，</w:t>
      </w:r>
      <w:r w:rsidR="001C5631">
        <w:rPr>
          <w:rFonts w:ascii="Calibri" w:eastAsia="宋体" w:hAnsi="Calibri" w:cs="黑体" w:hint="eastAsia"/>
          <w:sz w:val="24"/>
          <w:szCs w:val="24"/>
        </w:rPr>
        <w:t>掌握</w:t>
      </w:r>
      <w:r w:rsidRPr="007D7EC5">
        <w:rPr>
          <w:rFonts w:ascii="Calibri" w:eastAsia="宋体" w:hAnsi="Calibri" w:cs="黑体" w:hint="eastAsia"/>
          <w:sz w:val="24"/>
          <w:szCs w:val="24"/>
        </w:rPr>
        <w:t>用根轨迹法分析系统</w:t>
      </w:r>
      <w:r w:rsidR="001C5631">
        <w:rPr>
          <w:rFonts w:ascii="Calibri" w:eastAsia="宋体" w:hAnsi="Calibri" w:cs="黑体" w:hint="eastAsia"/>
          <w:sz w:val="24"/>
          <w:szCs w:val="24"/>
        </w:rPr>
        <w:t>的方法</w:t>
      </w:r>
      <w:r w:rsidRPr="007D7EC5">
        <w:rPr>
          <w:rFonts w:ascii="Calibri" w:eastAsia="宋体" w:hAnsi="Calibri" w:cs="黑体" w:hint="eastAsia"/>
          <w:sz w:val="24"/>
          <w:szCs w:val="24"/>
        </w:rPr>
        <w:t>。</w:t>
      </w:r>
      <w:r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 w:rsidRPr="007D7EC5">
        <w:rPr>
          <w:rFonts w:ascii="Calibri" w:eastAsia="宋体" w:hAnsi="Calibri" w:cs="黑体" w:hint="eastAsia"/>
          <w:sz w:val="24"/>
          <w:szCs w:val="24"/>
        </w:rPr>
        <w:t>重点：用根轨迹分析系统。</w:t>
      </w:r>
      <w:r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 w:rsidRPr="007D7EC5">
        <w:rPr>
          <w:rFonts w:ascii="Calibri" w:eastAsia="宋体" w:hAnsi="Calibri" w:cs="黑体" w:hint="eastAsia"/>
          <w:sz w:val="24"/>
          <w:szCs w:val="24"/>
        </w:rPr>
        <w:t>难点：用根轨迹法设计系统参数。</w:t>
      </w:r>
    </w:p>
    <w:p w:rsidR="001C5631" w:rsidRDefault="001C5631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：做好课前预习和课后复习课程，参与课堂讨论，完成作业。</w:t>
      </w:r>
    </w:p>
    <w:p w:rsidR="00E46CE8" w:rsidRDefault="001C5631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教学方法：课堂讲解与学生互动结合，课堂讨论与练习，作业。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</w:r>
    </w:p>
    <w:p w:rsidR="00E46CE8" w:rsidRDefault="00E46CE8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第五章：控制系统的频域特性法</w:t>
      </w:r>
    </w:p>
    <w:p w:rsidR="00E46CE8" w:rsidRDefault="007D7EC5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 w:rsidRPr="007D7EC5">
        <w:rPr>
          <w:rFonts w:ascii="Calibri" w:eastAsia="宋体" w:hAnsi="Calibri" w:cs="黑体" w:hint="eastAsia"/>
          <w:sz w:val="24"/>
          <w:szCs w:val="24"/>
        </w:rPr>
        <w:t>1</w:t>
      </w:r>
      <w:r w:rsidR="00E46CE8">
        <w:rPr>
          <w:rFonts w:ascii="Calibri" w:eastAsia="宋体" w:hAnsi="Calibri" w:cs="黑体" w:hint="eastAsia"/>
          <w:sz w:val="24"/>
          <w:szCs w:val="24"/>
        </w:rPr>
        <w:t>2</w:t>
      </w:r>
      <w:r w:rsidR="00E46CE8">
        <w:rPr>
          <w:rFonts w:ascii="Calibri" w:eastAsia="宋体" w:hAnsi="Calibri" w:cs="黑体" w:hint="eastAsia"/>
          <w:sz w:val="24"/>
          <w:szCs w:val="24"/>
        </w:rPr>
        <w:t>学时</w:t>
      </w:r>
      <w:r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 w:rsidR="001C5631" w:rsidRPr="002E2F3A">
        <w:rPr>
          <w:rFonts w:ascii="Calibri" w:eastAsia="宋体" w:hAnsi="Calibri" w:cs="黑体" w:hint="eastAsia"/>
          <w:sz w:val="24"/>
          <w:szCs w:val="24"/>
        </w:rPr>
        <w:t>讲授</w:t>
      </w:r>
      <w:r w:rsidR="001C5631" w:rsidRPr="007D7EC5">
        <w:rPr>
          <w:rFonts w:ascii="Calibri" w:eastAsia="宋体" w:hAnsi="Calibri" w:cs="黑体" w:hint="eastAsia"/>
          <w:sz w:val="24"/>
          <w:szCs w:val="24"/>
        </w:rPr>
        <w:t>内容和学习要求</w:t>
      </w:r>
      <w:r w:rsidRPr="007D7EC5">
        <w:rPr>
          <w:rFonts w:ascii="Calibri" w:eastAsia="宋体" w:hAnsi="Calibri" w:cs="黑体" w:hint="eastAsia"/>
          <w:sz w:val="24"/>
          <w:szCs w:val="24"/>
        </w:rPr>
        <w:t>：频域特性的物理意义，图文表示方法，</w:t>
      </w:r>
      <w:proofErr w:type="gramStart"/>
      <w:r w:rsidRPr="007D7EC5">
        <w:rPr>
          <w:rFonts w:ascii="Calibri" w:eastAsia="宋体" w:hAnsi="Calibri" w:cs="黑体" w:hint="eastAsia"/>
          <w:sz w:val="24"/>
          <w:szCs w:val="24"/>
        </w:rPr>
        <w:t>奈氏判据</w:t>
      </w:r>
      <w:proofErr w:type="gramEnd"/>
      <w:r w:rsidRPr="007D7EC5">
        <w:rPr>
          <w:rFonts w:ascii="Calibri" w:eastAsia="宋体" w:hAnsi="Calibri" w:cs="黑体" w:hint="eastAsia"/>
          <w:sz w:val="24"/>
          <w:szCs w:val="24"/>
        </w:rPr>
        <w:t>，稳定裕度，用频域特性建立系统的数学模型。</w:t>
      </w:r>
      <w:r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 w:rsidRPr="007D7EC5">
        <w:rPr>
          <w:rFonts w:ascii="Calibri" w:eastAsia="宋体" w:hAnsi="Calibri" w:cs="黑体" w:hint="eastAsia"/>
          <w:sz w:val="24"/>
          <w:szCs w:val="24"/>
        </w:rPr>
        <w:t>重点：频率特性的物理意义；</w:t>
      </w:r>
      <w:proofErr w:type="gramStart"/>
      <w:r w:rsidRPr="007D7EC5">
        <w:rPr>
          <w:rFonts w:ascii="Calibri" w:eastAsia="宋体" w:hAnsi="Calibri" w:cs="黑体" w:hint="eastAsia"/>
          <w:sz w:val="24"/>
          <w:szCs w:val="24"/>
        </w:rPr>
        <w:t>奈氏判据</w:t>
      </w:r>
      <w:proofErr w:type="gramEnd"/>
      <w:r w:rsidRPr="007D7EC5">
        <w:rPr>
          <w:rFonts w:ascii="Calibri" w:eastAsia="宋体" w:hAnsi="Calibri" w:cs="黑体" w:hint="eastAsia"/>
          <w:sz w:val="24"/>
          <w:szCs w:val="24"/>
        </w:rPr>
        <w:t>证明及稳定裕度的确定。</w:t>
      </w:r>
      <w:r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 w:rsidRPr="007D7EC5">
        <w:rPr>
          <w:rFonts w:ascii="Calibri" w:eastAsia="宋体" w:hAnsi="Calibri" w:cs="黑体" w:hint="eastAsia"/>
          <w:sz w:val="24"/>
          <w:szCs w:val="24"/>
        </w:rPr>
        <w:t>难点：开环幅频特性曲线的概略绘制及对应系统传递函数的确定。</w:t>
      </w:r>
    </w:p>
    <w:p w:rsidR="00E46CE8" w:rsidRDefault="00E46CE8" w:rsidP="00E46CE8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：做好课前预习和课后复习课程，参与课堂讨论，完成作业，认真参加实验学习。</w:t>
      </w:r>
    </w:p>
    <w:p w:rsidR="00E46CE8" w:rsidRDefault="00E46CE8" w:rsidP="00E46CE8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教学方法：课堂讲解与学生互动结合，课堂讨论与练习，作业，实验。</w:t>
      </w:r>
    </w:p>
    <w:p w:rsidR="00E46CE8" w:rsidRDefault="00E46CE8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</w:p>
    <w:p w:rsidR="00E46CE8" w:rsidRDefault="007D7EC5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 w:rsidRPr="007D7EC5">
        <w:rPr>
          <w:rFonts w:ascii="Calibri" w:eastAsia="宋体" w:hAnsi="Calibri" w:cs="黑体" w:hint="eastAsia"/>
          <w:sz w:val="24"/>
          <w:szCs w:val="24"/>
        </w:rPr>
        <w:t>第六章：控制系统的校正方法</w:t>
      </w:r>
    </w:p>
    <w:p w:rsidR="00E46CE8" w:rsidRDefault="00E46CE8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8</w:t>
      </w:r>
      <w:r>
        <w:rPr>
          <w:rFonts w:ascii="Calibri" w:eastAsia="宋体" w:hAnsi="Calibri" w:cs="黑体" w:hint="eastAsia"/>
          <w:sz w:val="24"/>
          <w:szCs w:val="24"/>
        </w:rPr>
        <w:t>学时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lastRenderedPageBreak/>
        <w:t xml:space="preserve">      </w:t>
      </w:r>
      <w:r w:rsidR="001C5631" w:rsidRPr="002E2F3A">
        <w:rPr>
          <w:rFonts w:ascii="Calibri" w:eastAsia="宋体" w:hAnsi="Calibri" w:cs="黑体" w:hint="eastAsia"/>
          <w:sz w:val="24"/>
          <w:szCs w:val="24"/>
        </w:rPr>
        <w:t>讲授</w:t>
      </w:r>
      <w:r w:rsidR="001C5631" w:rsidRPr="007D7EC5">
        <w:rPr>
          <w:rFonts w:ascii="Calibri" w:eastAsia="宋体" w:hAnsi="Calibri" w:cs="黑体" w:hint="eastAsia"/>
          <w:sz w:val="24"/>
          <w:szCs w:val="24"/>
        </w:rPr>
        <w:t>内容和学习要求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：控制系统设计一般步骤；校正的概念及方法；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PID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控制器，串联校正，反馈校正。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重点：串联超前校正网络的设计与实现。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难点：串联滞后－超前校正网络的设计。</w:t>
      </w:r>
    </w:p>
    <w:p w:rsidR="00E46CE8" w:rsidRDefault="00E46CE8" w:rsidP="00E46CE8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：做好课前预习和课后复习课程，参与课堂讨论，完成作业，认真参加实验学习。</w:t>
      </w:r>
    </w:p>
    <w:p w:rsidR="00E46CE8" w:rsidRDefault="00E46CE8" w:rsidP="00E46CE8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教学方法：课堂讲解与学生互动结合，课堂讨论与练习，作业，实验。</w:t>
      </w:r>
    </w:p>
    <w:p w:rsidR="00E46CE8" w:rsidRDefault="007D7EC5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 w:rsidRPr="007D7EC5">
        <w:rPr>
          <w:rFonts w:ascii="Calibri" w:eastAsia="宋体" w:hAnsi="Calibri" w:cs="黑体" w:hint="eastAsia"/>
          <w:sz w:val="24"/>
          <w:szCs w:val="24"/>
        </w:rPr>
        <w:br/>
      </w:r>
      <w:r w:rsidRPr="007D7EC5">
        <w:rPr>
          <w:rFonts w:ascii="Calibri" w:eastAsia="宋体" w:hAnsi="Calibri" w:cs="黑体" w:hint="eastAsia"/>
          <w:sz w:val="24"/>
          <w:szCs w:val="24"/>
        </w:rPr>
        <w:t>第七章：采样控制系统分析</w:t>
      </w:r>
    </w:p>
    <w:p w:rsidR="007D7EC5" w:rsidRDefault="00E46CE8" w:rsidP="001C5631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>
        <w:rPr>
          <w:rFonts w:ascii="Calibri" w:eastAsia="宋体" w:hAnsi="Calibri" w:cs="黑体" w:hint="eastAsia"/>
          <w:sz w:val="24"/>
          <w:szCs w:val="24"/>
        </w:rPr>
        <w:t>学时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  <w:t xml:space="preserve">      </w:t>
      </w:r>
      <w:r w:rsidR="001C5631" w:rsidRPr="002E2F3A">
        <w:rPr>
          <w:rFonts w:ascii="Calibri" w:eastAsia="宋体" w:hAnsi="Calibri" w:cs="黑体" w:hint="eastAsia"/>
          <w:sz w:val="24"/>
          <w:szCs w:val="24"/>
        </w:rPr>
        <w:t>讲授</w:t>
      </w:r>
      <w:r w:rsidR="001C5631" w:rsidRPr="007D7EC5">
        <w:rPr>
          <w:rFonts w:ascii="Calibri" w:eastAsia="宋体" w:hAnsi="Calibri" w:cs="黑体" w:hint="eastAsia"/>
          <w:sz w:val="24"/>
          <w:szCs w:val="24"/>
        </w:rPr>
        <w:t>内容和学习要求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：采样系统基本概念，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Z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变换定理，闭环脉冲传递函数，离散系统的稳定性与稳态误差。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重点：闭环脉冲传递函数的求取。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br/>
        <w:t xml:space="preserve">    </w:t>
      </w:r>
      <w:r w:rsidR="007D7EC5" w:rsidRPr="007D7EC5">
        <w:rPr>
          <w:rFonts w:ascii="Calibri" w:eastAsia="宋体" w:hAnsi="Calibri" w:cs="黑体" w:hint="eastAsia"/>
          <w:sz w:val="24"/>
          <w:szCs w:val="24"/>
        </w:rPr>
        <w:t>难点：采样过程的描述，</w:t>
      </w:r>
      <w:proofErr w:type="gramStart"/>
      <w:r w:rsidR="007D7EC5" w:rsidRPr="007D7EC5">
        <w:rPr>
          <w:rFonts w:ascii="Calibri" w:eastAsia="宋体" w:hAnsi="Calibri" w:cs="黑体" w:hint="eastAsia"/>
          <w:sz w:val="24"/>
          <w:szCs w:val="24"/>
        </w:rPr>
        <w:t>脉冲传函的</w:t>
      </w:r>
      <w:proofErr w:type="gramEnd"/>
      <w:r w:rsidR="007D7EC5" w:rsidRPr="007D7EC5">
        <w:rPr>
          <w:rFonts w:ascii="Calibri" w:eastAsia="宋体" w:hAnsi="Calibri" w:cs="黑体" w:hint="eastAsia"/>
          <w:sz w:val="24"/>
          <w:szCs w:val="24"/>
        </w:rPr>
        <w:t>求法。</w:t>
      </w:r>
    </w:p>
    <w:p w:rsidR="00E46CE8" w:rsidRDefault="00E46CE8" w:rsidP="00E46CE8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  <w:r>
        <w:rPr>
          <w:rFonts w:ascii="Calibri" w:eastAsia="宋体" w:hAnsi="Calibri" w:cs="黑体" w:hint="eastAsia"/>
          <w:sz w:val="24"/>
          <w:szCs w:val="24"/>
        </w:rPr>
        <w:t>：做好课前预习和课后复习课程，参与课堂讨论，完成作业。</w:t>
      </w:r>
    </w:p>
    <w:p w:rsidR="00E46CE8" w:rsidRPr="007D7EC5" w:rsidRDefault="00E46CE8" w:rsidP="00E46CE8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教学方法：课堂讲解与学生互动结合，课堂讨论与练习，作业。</w:t>
      </w:r>
    </w:p>
    <w:p w:rsidR="00E46CE8" w:rsidRDefault="00E46CE8" w:rsidP="007D7EC5">
      <w:pPr>
        <w:spacing w:line="360" w:lineRule="auto"/>
        <w:ind w:firstLine="470"/>
        <w:rPr>
          <w:rFonts w:ascii="Calibri" w:eastAsia="宋体" w:hAnsi="Calibri" w:cs="黑体" w:hint="eastAsia"/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  <w:r w:rsidR="004F34E5" w:rsidRPr="004F34E5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3</w:t>
      </w:r>
      <w:r w:rsidR="004F34E5" w:rsidRPr="004F34E5">
        <w:rPr>
          <w:rFonts w:hint="eastAsia"/>
          <w:sz w:val="24"/>
          <w:szCs w:val="24"/>
        </w:rPr>
        <w:t>条）</w:t>
      </w:r>
    </w:p>
    <w:p w:rsidR="00EE516D" w:rsidRDefault="007D7EC5" w:rsidP="00EE516D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自动控制原理课程具有理论性强、又具有重要实用价值的特点。学习中应以系统的概念，</w:t>
      </w:r>
      <w:proofErr w:type="gramStart"/>
      <w:r>
        <w:rPr>
          <w:rFonts w:hint="eastAsia"/>
          <w:sz w:val="24"/>
          <w:szCs w:val="24"/>
        </w:rPr>
        <w:t>融汇</w:t>
      </w:r>
      <w:proofErr w:type="gramEnd"/>
      <w:r>
        <w:rPr>
          <w:rFonts w:hint="eastAsia"/>
          <w:sz w:val="24"/>
          <w:szCs w:val="24"/>
        </w:rPr>
        <w:t>不同分析和研究方法。注重学习过程的预复习，完成作业，在实验过程中体会理论模型在实际应用中的实现方法，对课程内容深刻领会并有效掌握。</w:t>
      </w:r>
      <w:r w:rsidRPr="00C84464">
        <w:rPr>
          <w:rFonts w:ascii="宋体" w:hAnsi="宋体" w:hint="eastAsia"/>
          <w:sz w:val="24"/>
          <w:szCs w:val="24"/>
        </w:rPr>
        <w:t>学习</w:t>
      </w:r>
      <w:proofErr w:type="spellStart"/>
      <w:r w:rsidRPr="00C84464">
        <w:rPr>
          <w:rFonts w:ascii="宋体" w:hAnsi="宋体" w:hint="eastAsia"/>
          <w:sz w:val="24"/>
          <w:szCs w:val="24"/>
        </w:rPr>
        <w:t>Matlab</w:t>
      </w:r>
      <w:proofErr w:type="spellEnd"/>
      <w:r w:rsidRPr="00C84464">
        <w:rPr>
          <w:rFonts w:ascii="宋体" w:hAnsi="宋体" w:hint="eastAsia"/>
          <w:sz w:val="24"/>
          <w:szCs w:val="24"/>
        </w:rPr>
        <w:t>仿真软件的使用方法</w:t>
      </w:r>
      <w:r>
        <w:rPr>
          <w:rFonts w:ascii="宋体" w:hAnsi="宋体" w:hint="eastAsia"/>
          <w:sz w:val="24"/>
          <w:szCs w:val="24"/>
        </w:rPr>
        <w:t>。</w:t>
      </w:r>
    </w:p>
    <w:p w:rsidR="00EE516D" w:rsidRDefault="00EE516D" w:rsidP="00EE516D">
      <w:pPr>
        <w:spacing w:line="360" w:lineRule="auto"/>
        <w:ind w:firstLineChars="200" w:firstLine="480"/>
        <w:rPr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  <w:r w:rsidR="004F34E5" w:rsidRPr="00AD0714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4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5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6</w:t>
      </w:r>
      <w:r w:rsidR="004F34E5" w:rsidRPr="00AD0714">
        <w:rPr>
          <w:rFonts w:hint="eastAsia"/>
          <w:sz w:val="24"/>
          <w:szCs w:val="24"/>
        </w:rPr>
        <w:t>条）</w:t>
      </w:r>
    </w:p>
    <w:p w:rsidR="00EE516D" w:rsidRDefault="00E46CE8" w:rsidP="00FE2C0A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本课程重视教学过程中同学的参与性，最终考核成绩综合考虑学生的课堂表现、课后作业、实验完成情况及期末考试等部分。考核成绩的构成平时成绩占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，期末</w:t>
      </w:r>
      <w:proofErr w:type="gramStart"/>
      <w:r>
        <w:rPr>
          <w:rFonts w:hint="eastAsia"/>
          <w:sz w:val="24"/>
          <w:szCs w:val="24"/>
        </w:rPr>
        <w:t>考试占</w:t>
      </w:r>
      <w:proofErr w:type="gramEnd"/>
      <w:r>
        <w:rPr>
          <w:rFonts w:hint="eastAsia"/>
          <w:sz w:val="24"/>
          <w:szCs w:val="24"/>
        </w:rPr>
        <w:t>60%</w:t>
      </w:r>
      <w:r>
        <w:rPr>
          <w:rFonts w:hint="eastAsia"/>
          <w:sz w:val="24"/>
          <w:szCs w:val="24"/>
        </w:rPr>
        <w:t>。</w:t>
      </w:r>
    </w:p>
    <w:p w:rsidR="00D676B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E46CE8" w:rsidRDefault="00E46CE8" w:rsidP="00E46CE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教材：《自动控制原理及其应用》，黄</w:t>
      </w:r>
      <w:proofErr w:type="gramStart"/>
      <w:r>
        <w:rPr>
          <w:rFonts w:hint="eastAsia"/>
          <w:sz w:val="24"/>
          <w:szCs w:val="24"/>
        </w:rPr>
        <w:t>坚</w:t>
      </w:r>
      <w:proofErr w:type="gramEnd"/>
      <w:r>
        <w:rPr>
          <w:rFonts w:hint="eastAsia"/>
          <w:sz w:val="24"/>
          <w:szCs w:val="24"/>
        </w:rPr>
        <w:t>主编，高等教育出版社。</w:t>
      </w:r>
    </w:p>
    <w:p w:rsidR="00E46CE8" w:rsidRDefault="00E46CE8" w:rsidP="00E46CE8">
      <w:pPr>
        <w:spacing w:line="360" w:lineRule="auto"/>
        <w:ind w:left="1200" w:hangingChars="500" w:hanging="1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Feedback Control of Dynamic Systems</w:t>
      </w:r>
      <w:r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 xml:space="preserve">(Sixth Edition),Gene </w:t>
      </w:r>
      <w:proofErr w:type="spellStart"/>
      <w:r>
        <w:rPr>
          <w:rFonts w:hint="eastAsia"/>
          <w:sz w:val="24"/>
          <w:szCs w:val="24"/>
        </w:rPr>
        <w:t>F.Franklin</w:t>
      </w:r>
      <w:proofErr w:type="spellEnd"/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电子工业出版社。</w:t>
      </w:r>
    </w:p>
    <w:p w:rsidR="00D676B0" w:rsidRDefault="00E46CE8" w:rsidP="00E46CE8">
      <w:pPr>
        <w:spacing w:line="360" w:lineRule="auto"/>
        <w:ind w:firstLineChars="200" w:firstLine="480"/>
        <w:rPr>
          <w:b/>
          <w:sz w:val="28"/>
          <w:szCs w:val="28"/>
        </w:rPr>
      </w:pPr>
      <w:r>
        <w:rPr>
          <w:rFonts w:hint="eastAsia"/>
          <w:sz w:val="24"/>
          <w:szCs w:val="24"/>
        </w:rPr>
        <w:t>补充材料和扩展阅读：自动控制原理，</w:t>
      </w:r>
      <w:proofErr w:type="gramStart"/>
      <w:r>
        <w:rPr>
          <w:rFonts w:hint="eastAsia"/>
          <w:sz w:val="24"/>
          <w:szCs w:val="24"/>
        </w:rPr>
        <w:t>胡寿松</w:t>
      </w:r>
      <w:proofErr w:type="gramEnd"/>
      <w:r>
        <w:rPr>
          <w:rFonts w:hint="eastAsia"/>
          <w:sz w:val="24"/>
          <w:szCs w:val="24"/>
        </w:rPr>
        <w:t>编，科学出版社。</w:t>
      </w: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893" w:rsidRDefault="000C4893" w:rsidP="00B626E6">
      <w:r>
        <w:separator/>
      </w:r>
    </w:p>
  </w:endnote>
  <w:endnote w:type="continuationSeparator" w:id="1">
    <w:p w:rsidR="000C4893" w:rsidRDefault="000C4893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53281"/>
      <w:docPartObj>
        <w:docPartGallery w:val="Page Numbers (Bottom of Page)"/>
        <w:docPartUnique/>
      </w:docPartObj>
    </w:sdtPr>
    <w:sdtContent>
      <w:p w:rsidR="00D676B0" w:rsidRDefault="00E441E0">
        <w:pPr>
          <w:pStyle w:val="a8"/>
          <w:jc w:val="right"/>
        </w:pPr>
        <w:r w:rsidRPr="00E441E0">
          <w:fldChar w:fldCharType="begin"/>
        </w:r>
        <w:r w:rsidR="005036AB">
          <w:instrText xml:space="preserve"> PAGE   \* MERGEFORMAT </w:instrText>
        </w:r>
        <w:r w:rsidRPr="00E441E0">
          <w:fldChar w:fldCharType="separate"/>
        </w:r>
        <w:r w:rsidR="00FE2C0A" w:rsidRPr="00FE2C0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D676B0" w:rsidRDefault="00D676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893" w:rsidRDefault="000C4893" w:rsidP="00B626E6">
      <w:r>
        <w:separator/>
      </w:r>
    </w:p>
  </w:footnote>
  <w:footnote w:type="continuationSeparator" w:id="1">
    <w:p w:rsidR="000C4893" w:rsidRDefault="000C4893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8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251F0"/>
    <w:rsid w:val="00026C3C"/>
    <w:rsid w:val="0002719C"/>
    <w:rsid w:val="0002744C"/>
    <w:rsid w:val="0005344C"/>
    <w:rsid w:val="000C4893"/>
    <w:rsid w:val="00134A89"/>
    <w:rsid w:val="00137695"/>
    <w:rsid w:val="0014785A"/>
    <w:rsid w:val="0017617E"/>
    <w:rsid w:val="0017745F"/>
    <w:rsid w:val="00177D73"/>
    <w:rsid w:val="001C5631"/>
    <w:rsid w:val="001E1D28"/>
    <w:rsid w:val="0023749B"/>
    <w:rsid w:val="002B3320"/>
    <w:rsid w:val="002C3A33"/>
    <w:rsid w:val="002D3F66"/>
    <w:rsid w:val="002D495E"/>
    <w:rsid w:val="002E2F3A"/>
    <w:rsid w:val="002F613D"/>
    <w:rsid w:val="00354025"/>
    <w:rsid w:val="003E21D1"/>
    <w:rsid w:val="003F72D7"/>
    <w:rsid w:val="00444BC9"/>
    <w:rsid w:val="004453EA"/>
    <w:rsid w:val="004855FA"/>
    <w:rsid w:val="004C358C"/>
    <w:rsid w:val="004C3A9B"/>
    <w:rsid w:val="004D5254"/>
    <w:rsid w:val="004F34E5"/>
    <w:rsid w:val="005036AB"/>
    <w:rsid w:val="005117F8"/>
    <w:rsid w:val="005130ED"/>
    <w:rsid w:val="005206F6"/>
    <w:rsid w:val="005D756B"/>
    <w:rsid w:val="005F443A"/>
    <w:rsid w:val="006275D1"/>
    <w:rsid w:val="00661F1E"/>
    <w:rsid w:val="00666914"/>
    <w:rsid w:val="00686C29"/>
    <w:rsid w:val="006A09B5"/>
    <w:rsid w:val="006B40F5"/>
    <w:rsid w:val="006C2A0C"/>
    <w:rsid w:val="006E1A9F"/>
    <w:rsid w:val="00700EEF"/>
    <w:rsid w:val="0073122F"/>
    <w:rsid w:val="0073505E"/>
    <w:rsid w:val="00743750"/>
    <w:rsid w:val="007D3C41"/>
    <w:rsid w:val="007D7EC5"/>
    <w:rsid w:val="007E3049"/>
    <w:rsid w:val="00820A74"/>
    <w:rsid w:val="00851228"/>
    <w:rsid w:val="00865E18"/>
    <w:rsid w:val="0086723E"/>
    <w:rsid w:val="00870424"/>
    <w:rsid w:val="00871929"/>
    <w:rsid w:val="008C083E"/>
    <w:rsid w:val="009043E8"/>
    <w:rsid w:val="009163CC"/>
    <w:rsid w:val="00920D23"/>
    <w:rsid w:val="009C6580"/>
    <w:rsid w:val="00A058AA"/>
    <w:rsid w:val="00A05D3B"/>
    <w:rsid w:val="00A27B5B"/>
    <w:rsid w:val="00A3011B"/>
    <w:rsid w:val="00A42F1A"/>
    <w:rsid w:val="00A82162"/>
    <w:rsid w:val="00A967C5"/>
    <w:rsid w:val="00AC341F"/>
    <w:rsid w:val="00AD0714"/>
    <w:rsid w:val="00B0090D"/>
    <w:rsid w:val="00B266F1"/>
    <w:rsid w:val="00B57384"/>
    <w:rsid w:val="00B61302"/>
    <w:rsid w:val="00B626E6"/>
    <w:rsid w:val="00B63217"/>
    <w:rsid w:val="00B8098F"/>
    <w:rsid w:val="00C14B35"/>
    <w:rsid w:val="00C2054A"/>
    <w:rsid w:val="00C31842"/>
    <w:rsid w:val="00C514E7"/>
    <w:rsid w:val="00C6338F"/>
    <w:rsid w:val="00C66DDC"/>
    <w:rsid w:val="00CB59F4"/>
    <w:rsid w:val="00CD6DB0"/>
    <w:rsid w:val="00D27739"/>
    <w:rsid w:val="00D36E6D"/>
    <w:rsid w:val="00D500BF"/>
    <w:rsid w:val="00D50D3A"/>
    <w:rsid w:val="00D676B0"/>
    <w:rsid w:val="00D724EE"/>
    <w:rsid w:val="00D74BAD"/>
    <w:rsid w:val="00DA0240"/>
    <w:rsid w:val="00DB5F70"/>
    <w:rsid w:val="00DE5D5C"/>
    <w:rsid w:val="00E10CDB"/>
    <w:rsid w:val="00E441E0"/>
    <w:rsid w:val="00E4604E"/>
    <w:rsid w:val="00E46CE8"/>
    <w:rsid w:val="00EC3117"/>
    <w:rsid w:val="00ED362D"/>
    <w:rsid w:val="00ED61DE"/>
    <w:rsid w:val="00EE516D"/>
    <w:rsid w:val="00F12E00"/>
    <w:rsid w:val="00F22950"/>
    <w:rsid w:val="00F2621E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539F"/>
    <w:rsid w:val="00F974B6"/>
    <w:rsid w:val="00FA3EC1"/>
    <w:rsid w:val="00FB4C08"/>
    <w:rsid w:val="00FC333D"/>
    <w:rsid w:val="00FD2F40"/>
    <w:rsid w:val="00FE2C0A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381</Words>
  <Characters>2177</Characters>
  <Application>Microsoft Office Word</Application>
  <DocSecurity>0</DocSecurity>
  <Lines>18</Lines>
  <Paragraphs>5</Paragraphs>
  <ScaleCrop>false</ScaleCrop>
  <Company>Microsoft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ssd</dc:creator>
  <cp:lastModifiedBy>yehong</cp:lastModifiedBy>
  <cp:revision>15</cp:revision>
  <cp:lastPrinted>2016-09-18T07:05:00Z</cp:lastPrinted>
  <dcterms:created xsi:type="dcterms:W3CDTF">2016-09-01T01:42:00Z</dcterms:created>
  <dcterms:modified xsi:type="dcterms:W3CDTF">2016-10-08T07:04:00Z</dcterms:modified>
</cp:coreProperties>
</file>